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D3" w:rsidRDefault="000B39D3" w:rsidP="000B39D3">
      <w:bookmarkStart w:id="0" w:name="_GoBack"/>
      <w:bookmarkEnd w:id="0"/>
    </w:p>
    <w:p w:rsidR="000B39D3" w:rsidRDefault="000B39D3" w:rsidP="000B39D3">
      <w:r>
        <w:t xml:space="preserve">It is now possible to create a multimedia-rich video lecture that students may view and hear at a time of their choosing.  When you record audio, and potentially webcam-video, to a PowerPoint lecture, it can be published directly to Stream.  A stream video is viewable with a direct link or an embed (preferred) in Canvas.  Or, you can upload the video to Canvas Studio and install an in-video quiz to encourage attention spans and retention of content.  </w:t>
      </w:r>
    </w:p>
    <w:p w:rsidR="000B39D3" w:rsidRDefault="000B39D3" w:rsidP="000B39D3"/>
    <w:p w:rsidR="000B39D3" w:rsidRDefault="000B39D3" w:rsidP="000B39D3">
      <w:proofErr w:type="gramStart"/>
      <w:r>
        <w:t>But,</w:t>
      </w:r>
      <w:proofErr w:type="gramEnd"/>
      <w:r>
        <w:t xml:space="preserve"> first you must have a Recording tab in PowerPoint, and be signed into your Office 365 account, to have these controls at your disposal.  </w:t>
      </w:r>
      <w:r w:rsidR="0029500F">
        <w:t xml:space="preserve">Open your PowerPoint and see if the Recording tab is there.  If it isn’t, read on.  </w:t>
      </w:r>
    </w:p>
    <w:p w:rsidR="000B39D3" w:rsidRDefault="000B39D3" w:rsidP="000B39D3"/>
    <w:p w:rsidR="000B39D3" w:rsidRDefault="000B39D3" w:rsidP="000B39D3">
      <w:r w:rsidRPr="000B39D3">
        <w:rPr>
          <w:noProof/>
        </w:rPr>
        <w:drawing>
          <wp:inline distT="0" distB="0" distL="0" distR="0" wp14:anchorId="54798D0E" wp14:editId="18E1027F">
            <wp:extent cx="5943600" cy="10496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D3" w:rsidRDefault="000B39D3" w:rsidP="000B39D3"/>
    <w:p w:rsidR="000B39D3" w:rsidRDefault="000B39D3" w:rsidP="000B39D3">
      <w:r>
        <w:t xml:space="preserve">These instructions will </w:t>
      </w:r>
      <w:r w:rsidR="00CD2444">
        <w:t>enable recording and Stream publishing functions</w:t>
      </w:r>
      <w:r>
        <w:t xml:space="preserve">.  </w:t>
      </w:r>
    </w:p>
    <w:p w:rsidR="000B39D3" w:rsidRDefault="000B39D3" w:rsidP="000B39D3"/>
    <w:p w:rsidR="000B39D3" w:rsidRDefault="000B39D3" w:rsidP="000B39D3">
      <w:pPr>
        <w:rPr>
          <w:rStyle w:val="Strong"/>
        </w:rPr>
      </w:pPr>
      <w:r w:rsidRPr="0029500F">
        <w:rPr>
          <w:rStyle w:val="Strong"/>
        </w:rPr>
        <w:t xml:space="preserve">First, uninstall </w:t>
      </w:r>
      <w:r w:rsidR="0029500F" w:rsidRPr="0029500F">
        <w:rPr>
          <w:rStyle w:val="Strong"/>
        </w:rPr>
        <w:t xml:space="preserve">Microsoft Office Professional Plus 2016 from your computer.  </w:t>
      </w:r>
    </w:p>
    <w:p w:rsidR="0029500F" w:rsidRDefault="0029500F" w:rsidP="000B39D3">
      <w:pPr>
        <w:rPr>
          <w:rStyle w:val="Strong"/>
          <w:b w:val="0"/>
          <w:bCs w:val="0"/>
        </w:rPr>
      </w:pPr>
    </w:p>
    <w:p w:rsidR="0029500F" w:rsidRDefault="0029500F" w:rsidP="0029500F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Use Settings or search for “Add or Remove Programs” on your Windows 10 computer.</w:t>
      </w:r>
    </w:p>
    <w:p w:rsidR="0029500F" w:rsidRDefault="0029500F" w:rsidP="0029500F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Style w:val="Strong"/>
          <w:b w:val="0"/>
          <w:bCs w:val="0"/>
        </w:rPr>
        <w:t>Select “Microsoft Office Professional Plus 2016” and “Uninstall”</w:t>
      </w:r>
      <w:r w:rsidRPr="0029500F">
        <w:rPr>
          <w:noProof/>
        </w:rPr>
        <w:t xml:space="preserve"> </w:t>
      </w:r>
      <w:r w:rsidRPr="0029500F">
        <w:rPr>
          <w:rStyle w:val="Strong"/>
          <w:b w:val="0"/>
          <w:bCs w:val="0"/>
          <w:noProof/>
        </w:rPr>
        <w:drawing>
          <wp:inline distT="0" distB="0" distL="0" distR="0" wp14:anchorId="6B27368D" wp14:editId="63A0C67B">
            <wp:extent cx="3886200" cy="9398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  <w:t xml:space="preserve">You will be informed that the app and its related info will be uninstalled.  </w:t>
      </w:r>
    </w:p>
    <w:p w:rsidR="0029500F" w:rsidRDefault="0029500F" w:rsidP="0029500F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Click “yes” when you are asked if you are sure.  </w:t>
      </w:r>
    </w:p>
    <w:p w:rsidR="0029500F" w:rsidRDefault="0029500F" w:rsidP="0029500F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Wait for the uninstall-process to finish.  This may take a while.  Eventually you will be notified that it is done and you can close the window.  </w:t>
      </w:r>
    </w:p>
    <w:p w:rsidR="00EA4365" w:rsidRDefault="00EA4365" w:rsidP="00EA4365">
      <w:pPr>
        <w:spacing w:after="120"/>
        <w:rPr>
          <w:rStyle w:val="Strong"/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50"/>
      </w:tblGrid>
      <w:tr w:rsidR="00EA4365" w:rsidRPr="00EA4365" w:rsidTr="00EA4365">
        <w:tc>
          <w:tcPr>
            <w:tcW w:w="9350" w:type="dxa"/>
            <w:shd w:val="clear" w:color="auto" w:fill="FF0000"/>
          </w:tcPr>
          <w:p w:rsidR="00EA4365" w:rsidRPr="00EA4365" w:rsidRDefault="00EA4365" w:rsidP="00EA4365">
            <w:pPr>
              <w:spacing w:after="120"/>
              <w:jc w:val="center"/>
              <w:rPr>
                <w:rStyle w:val="Strong"/>
                <w:b w:val="0"/>
                <w:bCs w:val="0"/>
                <w:color w:val="FFFFFF" w:themeColor="background1"/>
              </w:rPr>
            </w:pPr>
            <w:r w:rsidRPr="00EA4365">
              <w:rPr>
                <w:rStyle w:val="Strong"/>
                <w:b w:val="0"/>
                <w:bCs w:val="0"/>
                <w:color w:val="FFFFFF" w:themeColor="background1"/>
              </w:rPr>
              <w:t>If you are unsure of Steps 1-4 above, Tech Support (x3432) will be glad to help you.</w:t>
            </w:r>
          </w:p>
        </w:tc>
      </w:tr>
    </w:tbl>
    <w:p w:rsidR="00EA4365" w:rsidRDefault="00EA4365" w:rsidP="00EA4365">
      <w:pPr>
        <w:spacing w:after="120"/>
        <w:rPr>
          <w:rStyle w:val="Strong"/>
          <w:b w:val="0"/>
          <w:bCs w:val="0"/>
        </w:rPr>
      </w:pPr>
    </w:p>
    <w:p w:rsidR="00EA4365" w:rsidRDefault="00EA4365" w:rsidP="00EA4365">
      <w:pPr>
        <w:spacing w:after="120"/>
        <w:rPr>
          <w:rStyle w:val="Strong"/>
        </w:rPr>
      </w:pPr>
      <w:r w:rsidRPr="00EA4365">
        <w:rPr>
          <w:rStyle w:val="Strong"/>
        </w:rPr>
        <w:t xml:space="preserve">Second, install Office 365 from the </w:t>
      </w:r>
      <w:proofErr w:type="spellStart"/>
      <w:r w:rsidRPr="00EA4365">
        <w:rPr>
          <w:rStyle w:val="Strong"/>
        </w:rPr>
        <w:t>MyUSF</w:t>
      </w:r>
      <w:proofErr w:type="spellEnd"/>
      <w:r w:rsidRPr="00EA4365">
        <w:rPr>
          <w:rStyle w:val="Strong"/>
        </w:rPr>
        <w:t xml:space="preserve"> Portal.  </w:t>
      </w:r>
    </w:p>
    <w:p w:rsidR="00EA4365" w:rsidRP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  <w:b w:val="0"/>
          <w:bCs w:val="0"/>
        </w:rPr>
        <w:t xml:space="preserve">Log into the </w:t>
      </w:r>
      <w:proofErr w:type="spellStart"/>
      <w:r>
        <w:rPr>
          <w:rStyle w:val="Strong"/>
          <w:b w:val="0"/>
          <w:bCs w:val="0"/>
        </w:rPr>
        <w:t>MyUSF</w:t>
      </w:r>
      <w:proofErr w:type="spellEnd"/>
      <w:r>
        <w:rPr>
          <w:rStyle w:val="Strong"/>
          <w:b w:val="0"/>
          <w:bCs w:val="0"/>
        </w:rPr>
        <w:t xml:space="preserve"> portal with your username and password.</w:t>
      </w:r>
    </w:p>
    <w:p w:rsidR="00EA4365" w:rsidRP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  <w:b w:val="0"/>
          <w:bCs w:val="0"/>
        </w:rPr>
        <w:t>Select “Tools”-</w:t>
      </w:r>
      <w:r w:rsidRPr="00EA4365">
        <w:rPr>
          <w:rStyle w:val="Strong"/>
          <w:b w:val="0"/>
          <w:bCs w:val="0"/>
        </w:rPr>
        <w:sym w:font="Wingdings" w:char="F0E0"/>
      </w:r>
      <w:r>
        <w:rPr>
          <w:rStyle w:val="Strong"/>
          <w:b w:val="0"/>
          <w:bCs w:val="0"/>
        </w:rPr>
        <w:t xml:space="preserve"> “Office 365” </w:t>
      </w:r>
    </w:p>
    <w:p w:rsidR="00EA4365" w:rsidRP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</w:rPr>
      </w:pPr>
      <w:r>
        <w:rPr>
          <w:rStyle w:val="Strong"/>
          <w:b w:val="0"/>
          <w:bCs w:val="0"/>
        </w:rPr>
        <w:t xml:space="preserve">Re-enter, as needed, your portal password and click the “Sign-in” button.  </w:t>
      </w:r>
    </w:p>
    <w:p w:rsid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</w:pPr>
      <w:r w:rsidRPr="00EA4365">
        <w:rPr>
          <w:rStyle w:val="Strong"/>
          <w:b w:val="0"/>
          <w:bCs w:val="0"/>
        </w:rPr>
        <w:lastRenderedPageBreak/>
        <w:t>Look for the blue “Install Office” option, select it, and choose “Office 365 apps</w:t>
      </w:r>
      <w:r>
        <w:rPr>
          <w:rStyle w:val="Strong"/>
          <w:b w:val="0"/>
          <w:bCs w:val="0"/>
        </w:rPr>
        <w:t>”</w:t>
      </w:r>
      <w:r w:rsidRPr="00EA4365">
        <w:rPr>
          <w:noProof/>
        </w:rPr>
        <w:t xml:space="preserve"> </w:t>
      </w:r>
      <w:r w:rsidRPr="00EA4365">
        <w:rPr>
          <w:noProof/>
        </w:rPr>
        <w:drawing>
          <wp:inline distT="0" distB="0" distL="0" distR="0" wp14:anchorId="79E468BF" wp14:editId="14307B39">
            <wp:extent cx="3505200" cy="1127348"/>
            <wp:effectExtent l="0" t="0" r="0" b="317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51" cy="114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Save the </w:t>
      </w:r>
      <w:r w:rsidR="00F304A7">
        <w:t>installation application (.exe) to your computer.</w:t>
      </w:r>
    </w:p>
    <w:p w:rsidR="00F304A7" w:rsidRDefault="00F304A7" w:rsidP="00F304A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And double-click on it to launch the installation process.  </w:t>
      </w:r>
      <w:r w:rsidRPr="00F304A7">
        <w:rPr>
          <w:noProof/>
        </w:rPr>
        <w:drawing>
          <wp:inline distT="0" distB="0" distL="0" distR="0" wp14:anchorId="77D29BA3" wp14:editId="3B608A09">
            <wp:extent cx="2480733" cy="151944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0356" cy="15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65" w:rsidRDefault="00EA4365" w:rsidP="00F304A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And wait.  This may take a while.  </w:t>
      </w:r>
      <w:r w:rsidR="00F304A7">
        <w:rPr>
          <w:noProof/>
        </w:rPr>
        <w:t>You can close the browser windows.  The launcher will give you a progress bar, filling orange from right to left.  Note that you must be online during this process. It will happen faster over a LAN connection; slower when using wi-fi.</w:t>
      </w:r>
      <w:r w:rsidR="00F304A7" w:rsidRPr="00F304A7">
        <w:rPr>
          <w:noProof/>
        </w:rPr>
        <w:t xml:space="preserve"> </w:t>
      </w:r>
      <w:r w:rsidR="00F304A7" w:rsidRPr="00F304A7">
        <w:rPr>
          <w:noProof/>
        </w:rPr>
        <w:drawing>
          <wp:inline distT="0" distB="0" distL="0" distR="0" wp14:anchorId="5A03F55F" wp14:editId="0DB96A92">
            <wp:extent cx="4572000" cy="2944935"/>
            <wp:effectExtent l="0" t="0" r="0" b="190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9869" cy="295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A7" w:rsidRDefault="00F304A7" w:rsidP="00F304A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Upon installation, you will be notified:  “You’re all set!  Office is installed now.”  Close the window.  </w:t>
      </w:r>
    </w:p>
    <w:tbl>
      <w:tblPr>
        <w:tblStyle w:val="TableGrid"/>
        <w:tblW w:w="1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50"/>
        <w:gridCol w:w="9350"/>
      </w:tblGrid>
      <w:tr w:rsidR="00F304A7" w:rsidTr="00F304A7">
        <w:tc>
          <w:tcPr>
            <w:tcW w:w="9350" w:type="dxa"/>
            <w:shd w:val="clear" w:color="auto" w:fill="FF0000"/>
          </w:tcPr>
          <w:p w:rsidR="00F304A7" w:rsidRPr="00EA4365" w:rsidRDefault="00F304A7" w:rsidP="00F304A7">
            <w:pPr>
              <w:spacing w:after="120"/>
              <w:jc w:val="center"/>
              <w:rPr>
                <w:rStyle w:val="Strong"/>
                <w:b w:val="0"/>
                <w:bCs w:val="0"/>
                <w:color w:val="FFFFFF" w:themeColor="background1"/>
              </w:rPr>
            </w:pPr>
            <w:r w:rsidRPr="00F304A7">
              <w:rPr>
                <w:rStyle w:val="Strong"/>
                <w:b w:val="0"/>
                <w:bCs w:val="0"/>
                <w:color w:val="FFFFFF" w:themeColor="background1"/>
                <w:highlight w:val="red"/>
              </w:rPr>
              <w:t>If you are unsure of Steps 5-12 above, Tech Support (x3432) will be glad to help you.</w:t>
            </w:r>
          </w:p>
        </w:tc>
        <w:tc>
          <w:tcPr>
            <w:tcW w:w="9350" w:type="dxa"/>
            <w:shd w:val="clear" w:color="auto" w:fill="FF0000"/>
          </w:tcPr>
          <w:p w:rsidR="00F304A7" w:rsidRDefault="00F304A7" w:rsidP="00F304A7">
            <w:pPr>
              <w:spacing w:after="120"/>
              <w:rPr>
                <w:rStyle w:val="Strong"/>
                <w:b w:val="0"/>
                <w:bCs w:val="0"/>
              </w:rPr>
            </w:pPr>
          </w:p>
        </w:tc>
      </w:tr>
    </w:tbl>
    <w:p w:rsidR="00F304A7" w:rsidRDefault="00F304A7" w:rsidP="00F304A7">
      <w:pPr>
        <w:spacing w:after="120"/>
        <w:rPr>
          <w:rStyle w:val="Strong"/>
          <w:b w:val="0"/>
          <w:bCs w:val="0"/>
        </w:rPr>
      </w:pPr>
    </w:p>
    <w:p w:rsidR="00AC7FC3" w:rsidRDefault="00AC7FC3">
      <w:pPr>
        <w:rPr>
          <w:rStyle w:val="Strong"/>
        </w:rPr>
      </w:pPr>
      <w:r>
        <w:rPr>
          <w:rStyle w:val="Strong"/>
        </w:rPr>
        <w:br w:type="page"/>
      </w:r>
    </w:p>
    <w:p w:rsidR="00F304A7" w:rsidRPr="00CD2444" w:rsidRDefault="00F304A7" w:rsidP="00F304A7">
      <w:pPr>
        <w:spacing w:after="120"/>
        <w:rPr>
          <w:rStyle w:val="Strong"/>
        </w:rPr>
      </w:pPr>
      <w:r w:rsidRPr="00CD2444">
        <w:rPr>
          <w:rStyle w:val="Strong"/>
        </w:rPr>
        <w:lastRenderedPageBreak/>
        <w:t>Third, open PowerPoint and use Options to display the Recording tab.</w:t>
      </w:r>
    </w:p>
    <w:p w:rsidR="00F304A7" w:rsidRDefault="00F304A7" w:rsidP="00F304A7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PowerPoint is open, go to File, and then Options (at the bottom).</w:t>
      </w:r>
    </w:p>
    <w:p w:rsidR="00E166DB" w:rsidRDefault="00F304A7" w:rsidP="00E166DB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the PowerPoint Options window opens, choose</w:t>
      </w:r>
      <w:r w:rsidR="00E166DB">
        <w:rPr>
          <w:rStyle w:val="Strong"/>
          <w:b w:val="0"/>
          <w:bCs w:val="0"/>
        </w:rPr>
        <w:t xml:space="preserve"> “Customize Ribbon”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  <w:rPr>
          <w:rStyle w:val="Strong"/>
          <w:b w:val="0"/>
          <w:bCs w:val="0"/>
        </w:rPr>
      </w:pPr>
      <w:r w:rsidRPr="00E166DB">
        <w:rPr>
          <w:rStyle w:val="Strong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45D8D4DC">
            <wp:simplePos x="0" y="0"/>
            <wp:positionH relativeFrom="column">
              <wp:posOffset>3672629</wp:posOffset>
            </wp:positionH>
            <wp:positionV relativeFrom="paragraph">
              <wp:posOffset>50800</wp:posOffset>
            </wp:positionV>
            <wp:extent cx="2211070" cy="4004310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 w:val="0"/>
          <w:bCs w:val="0"/>
        </w:rPr>
        <w:t xml:space="preserve">On the right, under “Customize Ribbon,” scroll down and put a checkmark in “Recording.”  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Style w:val="Strong"/>
          <w:b w:val="0"/>
          <w:bCs w:val="0"/>
        </w:rPr>
        <w:t>Click “OK”</w:t>
      </w:r>
      <w:r w:rsidRPr="00E166DB">
        <w:rPr>
          <w:noProof/>
        </w:rPr>
        <w:t xml:space="preserve"> 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>Go to the new Recording tab</w:t>
      </w:r>
      <w:r w:rsidR="00CD2444">
        <w:rPr>
          <w:noProof/>
        </w:rPr>
        <w:t xml:space="preserve"> which appears</w:t>
      </w:r>
      <w:r>
        <w:rPr>
          <w:noProof/>
        </w:rPr>
        <w:t>.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Locate and click on “Sign in” (if you are not already signed in to Office 365).  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>Enter your USF email address.</w:t>
      </w:r>
    </w:p>
    <w:p w:rsidR="00E166DB" w:rsidRDefault="00E166DB" w:rsidP="00E166DB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t xml:space="preserve">Enter your portal password.  </w:t>
      </w:r>
    </w:p>
    <w:p w:rsidR="00E166DB" w:rsidRDefault="00E166DB" w:rsidP="00E166DB">
      <w:pPr>
        <w:spacing w:after="120"/>
        <w:rPr>
          <w:rStyle w:val="Strong"/>
          <w:b w:val="0"/>
          <w:bCs w:val="0"/>
        </w:rPr>
      </w:pPr>
    </w:p>
    <w:p w:rsidR="00E166DB" w:rsidRDefault="00E166DB" w:rsidP="00E166DB">
      <w:p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Upon completion of steps 13 – 20, you will see the </w:t>
      </w:r>
      <w:r w:rsidRPr="00CD2444">
        <w:rPr>
          <w:rStyle w:val="Strong"/>
          <w:b w:val="0"/>
          <w:bCs w:val="0"/>
          <w:i/>
          <w:iCs/>
        </w:rPr>
        <w:t>Publish to Stream</w:t>
      </w:r>
      <w:r>
        <w:rPr>
          <w:rStyle w:val="Strong"/>
          <w:b w:val="0"/>
          <w:bCs w:val="0"/>
        </w:rPr>
        <w:t xml:space="preserve"> button appear in the Recording tab.  </w:t>
      </w:r>
    </w:p>
    <w:p w:rsidR="00E166DB" w:rsidRDefault="00E166DB" w:rsidP="00E166DB">
      <w:pPr>
        <w:spacing w:after="120"/>
        <w:rPr>
          <w:rStyle w:val="Strong"/>
          <w:b w:val="0"/>
          <w:bCs w:val="0"/>
        </w:rPr>
      </w:pPr>
      <w:r w:rsidRPr="00E166DB">
        <w:rPr>
          <w:rStyle w:val="Strong"/>
          <w:b w:val="0"/>
          <w:bCs w:val="0"/>
          <w:noProof/>
        </w:rPr>
        <w:drawing>
          <wp:inline distT="0" distB="0" distL="0" distR="0" wp14:anchorId="4AB5D182" wp14:editId="156638C1">
            <wp:extent cx="3361267" cy="805532"/>
            <wp:effectExtent l="0" t="0" r="4445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6072" cy="8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DB" w:rsidRDefault="00E166DB" w:rsidP="00E166DB">
      <w:pPr>
        <w:spacing w:after="120"/>
        <w:rPr>
          <w:rStyle w:val="Strong"/>
          <w:b w:val="0"/>
          <w:bCs w:val="0"/>
        </w:rPr>
      </w:pPr>
    </w:p>
    <w:p w:rsidR="00E166DB" w:rsidRDefault="00E166DB" w:rsidP="00E166DB">
      <w:p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With these capabilities, you will be able to perform the same operations to record and publish a PowerPoint </w:t>
      </w:r>
      <w:r w:rsidR="0052490B">
        <w:rPr>
          <w:rStyle w:val="Strong"/>
          <w:b w:val="0"/>
          <w:bCs w:val="0"/>
        </w:rPr>
        <w:t xml:space="preserve">lecture capture </w:t>
      </w:r>
      <w:r>
        <w:rPr>
          <w:rStyle w:val="Strong"/>
          <w:b w:val="0"/>
          <w:bCs w:val="0"/>
        </w:rPr>
        <w:t>that you were able to do in Adobe Presenter and Office Mix.  You will be able to:</w:t>
      </w:r>
    </w:p>
    <w:p w:rsidR="00E166DB" w:rsidRDefault="00E166DB" w:rsidP="00E166DB">
      <w:pPr>
        <w:pStyle w:val="ListParagraph"/>
        <w:numPr>
          <w:ilvl w:val="0"/>
          <w:numId w:val="4"/>
        </w:num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Record audio with a suitable microphone (headset-microphone recommended).</w:t>
      </w:r>
    </w:p>
    <w:p w:rsidR="00E166DB" w:rsidRDefault="00E166DB" w:rsidP="00E166DB">
      <w:pPr>
        <w:pStyle w:val="ListParagraph"/>
        <w:numPr>
          <w:ilvl w:val="0"/>
          <w:numId w:val="4"/>
        </w:num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Record video with a webcam and audio if you wish.  </w:t>
      </w:r>
    </w:p>
    <w:p w:rsidR="00E166DB" w:rsidRDefault="00E166DB" w:rsidP="00E166DB">
      <w:pPr>
        <w:pStyle w:val="ListParagraph"/>
        <w:numPr>
          <w:ilvl w:val="0"/>
          <w:numId w:val="4"/>
        </w:num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Publish the presentation to Microsoft Stream as a video (which takes a while).  </w:t>
      </w:r>
    </w:p>
    <w:p w:rsidR="00E166DB" w:rsidRDefault="00E166DB" w:rsidP="00E166DB">
      <w:pPr>
        <w:pStyle w:val="ListParagraph"/>
        <w:numPr>
          <w:ilvl w:val="0"/>
          <w:numId w:val="4"/>
        </w:num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Publish the PowerPoint file along with the video to the Stream location.  </w:t>
      </w:r>
    </w:p>
    <w:p w:rsidR="00E166DB" w:rsidRDefault="00E166DB" w:rsidP="00E166DB">
      <w:pPr>
        <w:pStyle w:val="ListParagraph"/>
        <w:numPr>
          <w:ilvl w:val="0"/>
          <w:numId w:val="4"/>
        </w:num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Go to the Stream site from PowerPoint</w:t>
      </w:r>
      <w:r w:rsidR="00AE0A19">
        <w:rPr>
          <w:rStyle w:val="Strong"/>
          <w:b w:val="0"/>
          <w:bCs w:val="0"/>
        </w:rPr>
        <w:t xml:space="preserve">.  </w:t>
      </w:r>
    </w:p>
    <w:p w:rsidR="00AE0A19" w:rsidRDefault="00AE0A19" w:rsidP="00AE0A19">
      <w:pPr>
        <w:spacing w:after="120"/>
        <w:rPr>
          <w:rStyle w:val="Strong"/>
          <w:b w:val="0"/>
          <w:bCs w:val="0"/>
        </w:rPr>
      </w:pPr>
    </w:p>
    <w:p w:rsidR="00AE0A19" w:rsidRPr="00AE0A19" w:rsidRDefault="00AE0A19" w:rsidP="00AE0A19">
      <w:pPr>
        <w:spacing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Academic Technology Team</w:t>
      </w:r>
    </w:p>
    <w:sectPr w:rsidR="00AE0A19" w:rsidRPr="00AE0A19" w:rsidSect="00166E0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FC" w:rsidRDefault="005E19FC" w:rsidP="00AC7FC3">
      <w:r>
        <w:separator/>
      </w:r>
    </w:p>
  </w:endnote>
  <w:endnote w:type="continuationSeparator" w:id="0">
    <w:p w:rsidR="005E19FC" w:rsidRDefault="005E19FC" w:rsidP="00AC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FC" w:rsidRDefault="005E19FC" w:rsidP="00AC7FC3">
      <w:r>
        <w:separator/>
      </w:r>
    </w:p>
  </w:footnote>
  <w:footnote w:type="continuationSeparator" w:id="0">
    <w:p w:rsidR="005E19FC" w:rsidRDefault="005E19FC" w:rsidP="00AC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C3" w:rsidRPr="00AC7FC3" w:rsidRDefault="00AC7FC3" w:rsidP="00AC7FC3">
    <w:pPr>
      <w:rPr>
        <w:rFonts w:ascii="Museo 500" w:hAnsi="Museo 500"/>
        <w:sz w:val="32"/>
        <w:szCs w:val="32"/>
      </w:rPr>
    </w:pPr>
    <w:r w:rsidRPr="00AC7FC3">
      <w:rPr>
        <w:rFonts w:ascii="Museo 500" w:hAnsi="Museo 500"/>
        <w:sz w:val="32"/>
        <w:szCs w:val="32"/>
      </w:rPr>
      <w:t>Publishing a PowerPoint to Stream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7B7"/>
    <w:multiLevelType w:val="hybridMultilevel"/>
    <w:tmpl w:val="33F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9DB"/>
    <w:multiLevelType w:val="hybridMultilevel"/>
    <w:tmpl w:val="E09C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0645"/>
    <w:multiLevelType w:val="hybridMultilevel"/>
    <w:tmpl w:val="CF4A0236"/>
    <w:lvl w:ilvl="0" w:tplc="2F0C4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946"/>
    <w:multiLevelType w:val="hybridMultilevel"/>
    <w:tmpl w:val="E33A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3"/>
    <w:rsid w:val="000B39D3"/>
    <w:rsid w:val="001264E9"/>
    <w:rsid w:val="00166E0E"/>
    <w:rsid w:val="0029500F"/>
    <w:rsid w:val="00484C52"/>
    <w:rsid w:val="00495F09"/>
    <w:rsid w:val="0052490B"/>
    <w:rsid w:val="005E19FC"/>
    <w:rsid w:val="00966304"/>
    <w:rsid w:val="00AC7FC3"/>
    <w:rsid w:val="00AE0A19"/>
    <w:rsid w:val="00CD2444"/>
    <w:rsid w:val="00E166DB"/>
    <w:rsid w:val="00EA4365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46D6-458D-6E47-A163-C8C9BD1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500F"/>
    <w:rPr>
      <w:b/>
      <w:bCs/>
    </w:rPr>
  </w:style>
  <w:style w:type="paragraph" w:styleId="ListParagraph">
    <w:name w:val="List Paragraph"/>
    <w:basedOn w:val="Normal"/>
    <w:uiPriority w:val="34"/>
    <w:qFormat/>
    <w:rsid w:val="0029500F"/>
    <w:pPr>
      <w:ind w:left="720"/>
      <w:contextualSpacing/>
    </w:pPr>
  </w:style>
  <w:style w:type="table" w:styleId="TableGrid">
    <w:name w:val="Table Grid"/>
    <w:basedOn w:val="TableNormal"/>
    <w:uiPriority w:val="39"/>
    <w:rsid w:val="00EA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C3"/>
  </w:style>
  <w:style w:type="paragraph" w:styleId="Footer">
    <w:name w:val="footer"/>
    <w:basedOn w:val="Normal"/>
    <w:link w:val="FooterChar"/>
    <w:uiPriority w:val="99"/>
    <w:unhideWhenUsed/>
    <w:rsid w:val="00AC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C3"/>
  </w:style>
  <w:style w:type="paragraph" w:styleId="Title">
    <w:name w:val="Title"/>
    <w:basedOn w:val="Normal"/>
    <w:next w:val="Normal"/>
    <w:link w:val="TitleChar"/>
    <w:uiPriority w:val="10"/>
    <w:qFormat/>
    <w:rsid w:val="00AC7F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AC7FC3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AC7FC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Gummess</dc:creator>
  <cp:keywords/>
  <dc:description/>
  <cp:lastModifiedBy>Glen Gummess</cp:lastModifiedBy>
  <cp:revision>2</cp:revision>
  <dcterms:created xsi:type="dcterms:W3CDTF">2019-08-07T14:35:00Z</dcterms:created>
  <dcterms:modified xsi:type="dcterms:W3CDTF">2019-08-07T14:35:00Z</dcterms:modified>
</cp:coreProperties>
</file>